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E" w:rsidRDefault="006A4DCD" w:rsidP="006A4DCD">
      <w:pPr>
        <w:spacing w:after="0" w:line="240" w:lineRule="auto"/>
      </w:pPr>
      <w:r>
        <w:t>OSNOVNA ŠKOLA SELA</w:t>
      </w:r>
    </w:p>
    <w:p w:rsidR="006A4DCD" w:rsidRDefault="006A4DCD" w:rsidP="006A4DCD">
      <w:pPr>
        <w:spacing w:after="0" w:line="240" w:lineRule="auto"/>
      </w:pPr>
      <w:r>
        <w:t>SELA 103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REGISTAR SKLOPLJENIH UGOVORA O JA</w:t>
      </w:r>
      <w:r w:rsidR="0010266E">
        <w:t>VNOJ NABAVI I OKVIRNIH SPORAZUMA</w:t>
      </w:r>
      <w:r>
        <w:t xml:space="preserve"> ZA 2016.G.</w:t>
      </w: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OBJEDINJENA JAVNA NABAVA ZA USTANOVE GRADA SISKA ZA 2016.G.</w:t>
      </w: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3"/>
        <w:gridCol w:w="1447"/>
        <w:gridCol w:w="2782"/>
        <w:gridCol w:w="1477"/>
        <w:gridCol w:w="1623"/>
        <w:gridCol w:w="1299"/>
        <w:gridCol w:w="2419"/>
        <w:gridCol w:w="2054"/>
      </w:tblGrid>
      <w:tr w:rsidR="000B3C64" w:rsidTr="000B3C64">
        <w:tc>
          <w:tcPr>
            <w:tcW w:w="893" w:type="dxa"/>
          </w:tcPr>
          <w:p w:rsidR="000B3C64" w:rsidRDefault="000B3C64" w:rsidP="006A4DCD">
            <w:r>
              <w:t>Redni</w:t>
            </w:r>
          </w:p>
          <w:p w:rsidR="000B3C64" w:rsidRDefault="000B3C64" w:rsidP="006A4DCD">
            <w:r>
              <w:t>broj</w:t>
            </w:r>
          </w:p>
        </w:tc>
        <w:tc>
          <w:tcPr>
            <w:tcW w:w="1447" w:type="dxa"/>
          </w:tcPr>
          <w:p w:rsidR="000B3C64" w:rsidRDefault="000B3C64" w:rsidP="006A4DCD">
            <w:r>
              <w:t>Evidencijski</w:t>
            </w:r>
          </w:p>
          <w:p w:rsidR="000B3C64" w:rsidRDefault="000B3C64" w:rsidP="006A4DCD">
            <w:r>
              <w:t>Br.nabave / Grad Sisak</w:t>
            </w:r>
          </w:p>
        </w:tc>
        <w:tc>
          <w:tcPr>
            <w:tcW w:w="2782" w:type="dxa"/>
          </w:tcPr>
          <w:p w:rsidR="000B3C64" w:rsidRDefault="000B3C64" w:rsidP="006A4DCD">
            <w:r>
              <w:t>Vrsta provedenog postupka /</w:t>
            </w:r>
          </w:p>
          <w:p w:rsidR="000B3C64" w:rsidRDefault="000B3C64" w:rsidP="006A4DCD">
            <w:r>
              <w:t>Predmet nabave</w:t>
            </w:r>
          </w:p>
        </w:tc>
        <w:tc>
          <w:tcPr>
            <w:tcW w:w="1477" w:type="dxa"/>
          </w:tcPr>
          <w:p w:rsidR="000B3C64" w:rsidRDefault="000B3C64" w:rsidP="006A4DCD">
            <w:r>
              <w:t xml:space="preserve">Datum </w:t>
            </w:r>
          </w:p>
          <w:p w:rsidR="000B3C64" w:rsidRDefault="000B3C64" w:rsidP="006A4DCD">
            <w:r>
              <w:t>Sklapanja</w:t>
            </w:r>
          </w:p>
          <w:p w:rsidR="000B3C64" w:rsidRDefault="000B3C64" w:rsidP="006A4DCD">
            <w:r>
              <w:t>ugovora</w:t>
            </w:r>
          </w:p>
        </w:tc>
        <w:tc>
          <w:tcPr>
            <w:tcW w:w="1623" w:type="dxa"/>
          </w:tcPr>
          <w:p w:rsidR="000B3C64" w:rsidRDefault="000B3C64" w:rsidP="006A4DCD">
            <w:r>
              <w:t>Iznos sklopljenog</w:t>
            </w:r>
          </w:p>
          <w:p w:rsidR="000B3C64" w:rsidRDefault="000B3C64" w:rsidP="006A4DCD">
            <w:r>
              <w:t>Ugovora u kn</w:t>
            </w:r>
          </w:p>
        </w:tc>
        <w:tc>
          <w:tcPr>
            <w:tcW w:w="1299" w:type="dxa"/>
          </w:tcPr>
          <w:p w:rsidR="000B3C64" w:rsidRDefault="000B3C64" w:rsidP="006A4DCD">
            <w:r>
              <w:t>Razdoblje na koje je sklopljen</w:t>
            </w:r>
          </w:p>
        </w:tc>
        <w:tc>
          <w:tcPr>
            <w:tcW w:w="2419" w:type="dxa"/>
          </w:tcPr>
          <w:p w:rsidR="000B3C64" w:rsidRDefault="000B3C64" w:rsidP="006A4DCD">
            <w:r>
              <w:t>Naziv ponuditelja s kojim je sklopljen</w:t>
            </w:r>
          </w:p>
        </w:tc>
        <w:tc>
          <w:tcPr>
            <w:tcW w:w="2054" w:type="dxa"/>
          </w:tcPr>
          <w:p w:rsidR="000B3C64" w:rsidRPr="00F20325" w:rsidRDefault="00F20325" w:rsidP="006A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Realizacija iznosa sklopljenih ugovora</w:t>
            </w:r>
          </w:p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1.</w:t>
            </w:r>
          </w:p>
        </w:tc>
        <w:tc>
          <w:tcPr>
            <w:tcW w:w="1447" w:type="dxa"/>
          </w:tcPr>
          <w:p w:rsidR="000B3C64" w:rsidRDefault="000B3C64" w:rsidP="006A4DCD">
            <w:r>
              <w:t>7/16</w:t>
            </w:r>
          </w:p>
        </w:tc>
        <w:tc>
          <w:tcPr>
            <w:tcW w:w="2782" w:type="dxa"/>
          </w:tcPr>
          <w:p w:rsidR="000B3C64" w:rsidRDefault="000B3C64" w:rsidP="006A4DCD">
            <w:r>
              <w:t>Okvirni sporazum iz 2015.g. za lož ulje</w:t>
            </w:r>
          </w:p>
        </w:tc>
        <w:tc>
          <w:tcPr>
            <w:tcW w:w="1477" w:type="dxa"/>
          </w:tcPr>
          <w:p w:rsidR="000B3C64" w:rsidRDefault="000B3C64" w:rsidP="006A4DCD">
            <w:r>
              <w:t>25.5.2016.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119.829,38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PETROL d.o.o.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2.</w:t>
            </w:r>
          </w:p>
        </w:tc>
        <w:tc>
          <w:tcPr>
            <w:tcW w:w="1447" w:type="dxa"/>
          </w:tcPr>
          <w:p w:rsidR="000B3C64" w:rsidRDefault="000B3C64" w:rsidP="006A4DCD">
            <w:r>
              <w:t>5/16</w:t>
            </w:r>
          </w:p>
        </w:tc>
        <w:tc>
          <w:tcPr>
            <w:tcW w:w="2782" w:type="dxa"/>
          </w:tcPr>
          <w:p w:rsidR="000B3C64" w:rsidRDefault="000B3C64" w:rsidP="006A4DCD">
            <w:r>
              <w:t xml:space="preserve">Otvoreni postupak/ konzervirano voće i povrće </w:t>
            </w:r>
          </w:p>
        </w:tc>
        <w:tc>
          <w:tcPr>
            <w:tcW w:w="1477" w:type="dxa"/>
          </w:tcPr>
          <w:p w:rsidR="000B3C64" w:rsidRDefault="000B3C64" w:rsidP="006A4DCD">
            <w:r>
              <w:t>13.6.2016.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2.715,68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Podravka d.d. Koprivnica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3.</w:t>
            </w:r>
          </w:p>
        </w:tc>
        <w:tc>
          <w:tcPr>
            <w:tcW w:w="1447" w:type="dxa"/>
          </w:tcPr>
          <w:p w:rsidR="000B3C64" w:rsidRDefault="000B3C64" w:rsidP="006A4DCD">
            <w:r>
              <w:t>5/16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ostali prehrambeni proizvodi</w:t>
            </w:r>
          </w:p>
        </w:tc>
        <w:tc>
          <w:tcPr>
            <w:tcW w:w="1477" w:type="dxa"/>
          </w:tcPr>
          <w:p w:rsidR="000B3C64" w:rsidRDefault="000B3C64" w:rsidP="006A4DCD">
            <w:r>
              <w:t>13.6.2016.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16.862,33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Podravka d.d. Koprivnica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4.</w:t>
            </w:r>
          </w:p>
        </w:tc>
        <w:tc>
          <w:tcPr>
            <w:tcW w:w="1447" w:type="dxa"/>
          </w:tcPr>
          <w:p w:rsidR="000B3C64" w:rsidRDefault="000B3C64" w:rsidP="006A4DCD">
            <w:r>
              <w:t>6/16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 / zamrznute peradi</w:t>
            </w:r>
          </w:p>
        </w:tc>
        <w:tc>
          <w:tcPr>
            <w:tcW w:w="1477" w:type="dxa"/>
          </w:tcPr>
          <w:p w:rsidR="000B3C64" w:rsidRDefault="000B3C64" w:rsidP="006A4DCD">
            <w:r>
              <w:t>15.7.2016.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17.800,00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Vindija d.d. Varaždin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5.</w:t>
            </w:r>
          </w:p>
        </w:tc>
        <w:tc>
          <w:tcPr>
            <w:tcW w:w="1447" w:type="dxa"/>
          </w:tcPr>
          <w:p w:rsidR="000B3C64" w:rsidRDefault="000B3C64" w:rsidP="006A4DCD">
            <w:r>
              <w:t>6/16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mesnih prerađevina</w:t>
            </w:r>
          </w:p>
        </w:tc>
        <w:tc>
          <w:tcPr>
            <w:tcW w:w="1477" w:type="dxa"/>
          </w:tcPr>
          <w:p w:rsidR="000B3C64" w:rsidRDefault="000B3C64" w:rsidP="006A4DCD">
            <w:r>
              <w:t>15.7.2016.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8.200,00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Promes Cvanciger d.o.o Popovača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6.</w:t>
            </w:r>
          </w:p>
        </w:tc>
        <w:tc>
          <w:tcPr>
            <w:tcW w:w="1447" w:type="dxa"/>
          </w:tcPr>
          <w:p w:rsidR="000B3C64" w:rsidRDefault="000B3C64" w:rsidP="006A4DCD">
            <w:r>
              <w:t>6/16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zamrznuta riba</w:t>
            </w:r>
          </w:p>
        </w:tc>
        <w:tc>
          <w:tcPr>
            <w:tcW w:w="1477" w:type="dxa"/>
          </w:tcPr>
          <w:p w:rsidR="000B3C64" w:rsidRDefault="000B3C64" w:rsidP="006A4DCD">
            <w:r>
              <w:t>15.5.2016.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3.200,00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Ledo d.d.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7.</w:t>
            </w:r>
          </w:p>
        </w:tc>
        <w:tc>
          <w:tcPr>
            <w:tcW w:w="1447" w:type="dxa"/>
          </w:tcPr>
          <w:p w:rsidR="000B3C64" w:rsidRDefault="000B3C64" w:rsidP="006A4DCD">
            <w:r>
              <w:t>2/16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svježeg kruha, krušnih mrvica i peciva</w:t>
            </w:r>
          </w:p>
        </w:tc>
        <w:tc>
          <w:tcPr>
            <w:tcW w:w="1477" w:type="dxa"/>
          </w:tcPr>
          <w:p w:rsidR="000B3C64" w:rsidRDefault="000B3C64" w:rsidP="006A4DCD">
            <w:r>
              <w:t>7.7.2015.</w:t>
            </w:r>
          </w:p>
        </w:tc>
        <w:tc>
          <w:tcPr>
            <w:tcW w:w="1623" w:type="dxa"/>
          </w:tcPr>
          <w:p w:rsidR="000B3C64" w:rsidRDefault="000B3C64" w:rsidP="006A4DCD">
            <w:r>
              <w:t>39.000,00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8.</w:t>
            </w:r>
          </w:p>
        </w:tc>
        <w:tc>
          <w:tcPr>
            <w:tcW w:w="1447" w:type="dxa"/>
          </w:tcPr>
          <w:p w:rsidR="000B3C64" w:rsidRDefault="000B3C64" w:rsidP="006A4DCD">
            <w:r>
              <w:t>6/16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smrznuti i polugotovi proizvodi</w:t>
            </w:r>
          </w:p>
        </w:tc>
        <w:tc>
          <w:tcPr>
            <w:tcW w:w="1477" w:type="dxa"/>
          </w:tcPr>
          <w:p w:rsidR="000B3C64" w:rsidRDefault="000B3C64" w:rsidP="006A4DCD">
            <w:r>
              <w:t>15.7.2016.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Ledo d.d.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9.</w:t>
            </w:r>
          </w:p>
        </w:tc>
        <w:tc>
          <w:tcPr>
            <w:tcW w:w="1447" w:type="dxa"/>
          </w:tcPr>
          <w:p w:rsidR="000B3C64" w:rsidRDefault="000B3C64" w:rsidP="006A4DCD">
            <w:r>
              <w:t>2/16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brašna i tjestenine</w:t>
            </w:r>
          </w:p>
        </w:tc>
        <w:tc>
          <w:tcPr>
            <w:tcW w:w="1477" w:type="dxa"/>
          </w:tcPr>
          <w:p w:rsidR="000B3C64" w:rsidRDefault="000B3C64" w:rsidP="006A4DCD">
            <w:r>
              <w:t>15.6.2016.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2.000,00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Mlin i Pekare d.o.o Sisak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lastRenderedPageBreak/>
              <w:t>10.</w:t>
            </w:r>
          </w:p>
        </w:tc>
        <w:tc>
          <w:tcPr>
            <w:tcW w:w="1447" w:type="dxa"/>
          </w:tcPr>
          <w:p w:rsidR="000B3C64" w:rsidRDefault="000B3C64" w:rsidP="006A4DCD">
            <w:r>
              <w:t>3/16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mlijeka i mliječnih proizvoda</w:t>
            </w:r>
          </w:p>
        </w:tc>
        <w:tc>
          <w:tcPr>
            <w:tcW w:w="1477" w:type="dxa"/>
          </w:tcPr>
          <w:p w:rsidR="000B3C64" w:rsidRDefault="000B3C64" w:rsidP="006A4DCD">
            <w:r>
              <w:t>10.6.2016.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18.500,00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Vindija d.d. Varaždin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11.</w:t>
            </w:r>
          </w:p>
        </w:tc>
        <w:tc>
          <w:tcPr>
            <w:tcW w:w="1447" w:type="dxa"/>
          </w:tcPr>
          <w:p w:rsidR="000B3C64" w:rsidRDefault="000B3C64" w:rsidP="006A4DCD">
            <w:r>
              <w:t>3/15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toneri i tinte</w:t>
            </w:r>
          </w:p>
          <w:p w:rsidR="000B3C64" w:rsidRDefault="000B3C64" w:rsidP="006A4DCD"/>
        </w:tc>
        <w:tc>
          <w:tcPr>
            <w:tcW w:w="1477" w:type="dxa"/>
          </w:tcPr>
          <w:p w:rsidR="000B3C64" w:rsidRDefault="000B3C64" w:rsidP="006A4DCD">
            <w:r>
              <w:t>1.6.2016.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21.689,58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Narodne novine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12.</w:t>
            </w:r>
          </w:p>
        </w:tc>
        <w:tc>
          <w:tcPr>
            <w:tcW w:w="1447" w:type="dxa"/>
          </w:tcPr>
          <w:p w:rsidR="000B3C64" w:rsidRDefault="000B3C64" w:rsidP="006A4DCD">
            <w:r>
              <w:t>5/15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pisaći pribor i ostale uredske potrepštine</w:t>
            </w:r>
          </w:p>
        </w:tc>
        <w:tc>
          <w:tcPr>
            <w:tcW w:w="1477" w:type="dxa"/>
          </w:tcPr>
          <w:p w:rsidR="000B3C64" w:rsidRDefault="000B3C64" w:rsidP="006A4DCD">
            <w:r>
              <w:t>12.5.2016.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1.798,29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Narodne novine 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13.</w:t>
            </w:r>
          </w:p>
        </w:tc>
        <w:tc>
          <w:tcPr>
            <w:tcW w:w="1447" w:type="dxa"/>
          </w:tcPr>
          <w:p w:rsidR="000B3C64" w:rsidRDefault="000B3C64" w:rsidP="006A4DCD">
            <w:r>
              <w:t>4/15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sredstva za čišćenje i održavanje</w:t>
            </w:r>
          </w:p>
        </w:tc>
        <w:tc>
          <w:tcPr>
            <w:tcW w:w="1477" w:type="dxa"/>
          </w:tcPr>
          <w:p w:rsidR="000B3C64" w:rsidRDefault="000B3C64" w:rsidP="006A4DCD">
            <w:r>
              <w:t>15.6.2016.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3.352,81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Narodne novine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07265A">
            <w:r>
              <w:t>14.</w:t>
            </w:r>
          </w:p>
        </w:tc>
        <w:tc>
          <w:tcPr>
            <w:tcW w:w="1447" w:type="dxa"/>
          </w:tcPr>
          <w:p w:rsidR="000B3C64" w:rsidRDefault="000B3C64" w:rsidP="006A4DCD">
            <w:r>
              <w:t>4/16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 smrznuto voće i povrće</w:t>
            </w:r>
          </w:p>
        </w:tc>
        <w:tc>
          <w:tcPr>
            <w:tcW w:w="1477" w:type="dxa"/>
          </w:tcPr>
          <w:p w:rsidR="000B3C64" w:rsidRDefault="000B3C64" w:rsidP="006A4DCD">
            <w:r>
              <w:t>13.6.2016.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227,00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Markos ambalaža d.o.o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>
            <w:r>
              <w:t>15.</w:t>
            </w:r>
          </w:p>
        </w:tc>
        <w:tc>
          <w:tcPr>
            <w:tcW w:w="1447" w:type="dxa"/>
          </w:tcPr>
          <w:p w:rsidR="000B3C64" w:rsidRDefault="000B3C64" w:rsidP="006A4DCD">
            <w:r>
              <w:t>2/16</w:t>
            </w:r>
          </w:p>
        </w:tc>
        <w:tc>
          <w:tcPr>
            <w:tcW w:w="2782" w:type="dxa"/>
          </w:tcPr>
          <w:p w:rsidR="000B3C64" w:rsidRDefault="000B3C64" w:rsidP="006A4DCD">
            <w:r>
              <w:t>Otvoreni postupak/papir i proizvodi od papira</w:t>
            </w:r>
          </w:p>
        </w:tc>
        <w:tc>
          <w:tcPr>
            <w:tcW w:w="1477" w:type="dxa"/>
          </w:tcPr>
          <w:p w:rsidR="000B3C64" w:rsidRDefault="000B3C64" w:rsidP="006A4DCD">
            <w:r>
              <w:t>3.10.2016.</w:t>
            </w:r>
          </w:p>
        </w:tc>
        <w:tc>
          <w:tcPr>
            <w:tcW w:w="1623" w:type="dxa"/>
          </w:tcPr>
          <w:p w:rsidR="000B3C64" w:rsidRDefault="000B3C64" w:rsidP="006A4DCD">
            <w:r>
              <w:t>1.700,03</w:t>
            </w:r>
          </w:p>
        </w:tc>
        <w:tc>
          <w:tcPr>
            <w:tcW w:w="1299" w:type="dxa"/>
          </w:tcPr>
          <w:p w:rsidR="000B3C64" w:rsidRDefault="000B3C64" w:rsidP="006A4DCD">
            <w:r>
              <w:t>12 mjeseci</w:t>
            </w:r>
          </w:p>
        </w:tc>
        <w:tc>
          <w:tcPr>
            <w:tcW w:w="2419" w:type="dxa"/>
          </w:tcPr>
          <w:p w:rsidR="000B3C64" w:rsidRDefault="000B3C64" w:rsidP="006A4DCD">
            <w:r>
              <w:t>Narodne novine Zagreb</w:t>
            </w:r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D12BE8" w:rsidP="006A4DCD">
            <w:r>
              <w:t>16.</w:t>
            </w:r>
          </w:p>
        </w:tc>
        <w:tc>
          <w:tcPr>
            <w:tcW w:w="1447" w:type="dxa"/>
          </w:tcPr>
          <w:p w:rsidR="000B3C64" w:rsidRDefault="00D12BE8" w:rsidP="006A4DCD">
            <w:r>
              <w:t>4/16</w:t>
            </w:r>
          </w:p>
        </w:tc>
        <w:tc>
          <w:tcPr>
            <w:tcW w:w="2782" w:type="dxa"/>
          </w:tcPr>
          <w:p w:rsidR="000B3C64" w:rsidRDefault="00D12BE8" w:rsidP="006A4DCD">
            <w:r>
              <w:t>Otvoreni postupak/materijal za hig.potrebe</w:t>
            </w:r>
          </w:p>
        </w:tc>
        <w:tc>
          <w:tcPr>
            <w:tcW w:w="1477" w:type="dxa"/>
          </w:tcPr>
          <w:p w:rsidR="000B3C64" w:rsidRDefault="00D12BE8" w:rsidP="006A4DCD">
            <w:r>
              <w:t>15.6.2016.</w:t>
            </w:r>
          </w:p>
        </w:tc>
        <w:tc>
          <w:tcPr>
            <w:tcW w:w="1623" w:type="dxa"/>
          </w:tcPr>
          <w:p w:rsidR="000B3C64" w:rsidRDefault="00D12BE8" w:rsidP="006A4DCD">
            <w:r>
              <w:t>2.300,00</w:t>
            </w:r>
          </w:p>
        </w:tc>
        <w:tc>
          <w:tcPr>
            <w:tcW w:w="1299" w:type="dxa"/>
          </w:tcPr>
          <w:p w:rsidR="000B3C64" w:rsidRDefault="00D12BE8" w:rsidP="006A4DCD">
            <w:r>
              <w:t>12 mjeseci</w:t>
            </w:r>
          </w:p>
        </w:tc>
        <w:tc>
          <w:tcPr>
            <w:tcW w:w="2419" w:type="dxa"/>
          </w:tcPr>
          <w:p w:rsidR="000B3C64" w:rsidRDefault="00D12BE8" w:rsidP="006A4DCD">
            <w:r>
              <w:t>Narodne novine Zagreb</w:t>
            </w:r>
            <w:bookmarkStart w:id="0" w:name="_GoBack"/>
            <w:bookmarkEnd w:id="0"/>
          </w:p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/>
        </w:tc>
        <w:tc>
          <w:tcPr>
            <w:tcW w:w="1447" w:type="dxa"/>
          </w:tcPr>
          <w:p w:rsidR="000B3C64" w:rsidRDefault="000B3C64" w:rsidP="006A4DCD"/>
        </w:tc>
        <w:tc>
          <w:tcPr>
            <w:tcW w:w="2782" w:type="dxa"/>
          </w:tcPr>
          <w:p w:rsidR="000B3C64" w:rsidRDefault="000B3C64" w:rsidP="006A4DCD"/>
        </w:tc>
        <w:tc>
          <w:tcPr>
            <w:tcW w:w="1477" w:type="dxa"/>
          </w:tcPr>
          <w:p w:rsidR="000B3C64" w:rsidRDefault="000B3C64" w:rsidP="006A4DCD"/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B3C64" w:rsidP="006A4DCD"/>
        </w:tc>
        <w:tc>
          <w:tcPr>
            <w:tcW w:w="2419" w:type="dxa"/>
          </w:tcPr>
          <w:p w:rsidR="000B3C64" w:rsidRDefault="000B3C64" w:rsidP="006A4DCD"/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/>
        </w:tc>
        <w:tc>
          <w:tcPr>
            <w:tcW w:w="1447" w:type="dxa"/>
          </w:tcPr>
          <w:p w:rsidR="000B3C64" w:rsidRDefault="000B3C64" w:rsidP="006A4DCD"/>
        </w:tc>
        <w:tc>
          <w:tcPr>
            <w:tcW w:w="2782" w:type="dxa"/>
          </w:tcPr>
          <w:p w:rsidR="000B3C64" w:rsidRDefault="000B3C64" w:rsidP="006A4DCD"/>
        </w:tc>
        <w:tc>
          <w:tcPr>
            <w:tcW w:w="1477" w:type="dxa"/>
          </w:tcPr>
          <w:p w:rsidR="000B3C64" w:rsidRDefault="000B3C64" w:rsidP="006A4DCD"/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B3C64" w:rsidP="006A4DCD"/>
        </w:tc>
        <w:tc>
          <w:tcPr>
            <w:tcW w:w="2419" w:type="dxa"/>
          </w:tcPr>
          <w:p w:rsidR="000B3C64" w:rsidRDefault="000B3C64" w:rsidP="006A4DCD"/>
        </w:tc>
        <w:tc>
          <w:tcPr>
            <w:tcW w:w="2054" w:type="dxa"/>
          </w:tcPr>
          <w:p w:rsidR="000B3C64" w:rsidRDefault="000B3C64" w:rsidP="006A4DCD"/>
        </w:tc>
      </w:tr>
      <w:tr w:rsidR="000B3C64" w:rsidTr="000B3C64">
        <w:tc>
          <w:tcPr>
            <w:tcW w:w="893" w:type="dxa"/>
          </w:tcPr>
          <w:p w:rsidR="000B3C64" w:rsidRDefault="000B3C64" w:rsidP="006A4DCD"/>
        </w:tc>
        <w:tc>
          <w:tcPr>
            <w:tcW w:w="1447" w:type="dxa"/>
          </w:tcPr>
          <w:p w:rsidR="000B3C64" w:rsidRDefault="000B3C64" w:rsidP="006A4DCD"/>
        </w:tc>
        <w:tc>
          <w:tcPr>
            <w:tcW w:w="2782" w:type="dxa"/>
          </w:tcPr>
          <w:p w:rsidR="000B3C64" w:rsidRDefault="000B3C64" w:rsidP="006A4DCD"/>
        </w:tc>
        <w:tc>
          <w:tcPr>
            <w:tcW w:w="1477" w:type="dxa"/>
          </w:tcPr>
          <w:p w:rsidR="000B3C64" w:rsidRDefault="000B3C64" w:rsidP="006A4DCD"/>
        </w:tc>
        <w:tc>
          <w:tcPr>
            <w:tcW w:w="1623" w:type="dxa"/>
          </w:tcPr>
          <w:p w:rsidR="000B3C64" w:rsidRDefault="000B3C64" w:rsidP="006A4DCD"/>
        </w:tc>
        <w:tc>
          <w:tcPr>
            <w:tcW w:w="1299" w:type="dxa"/>
          </w:tcPr>
          <w:p w:rsidR="000B3C64" w:rsidRDefault="000B3C64" w:rsidP="006A4DCD"/>
        </w:tc>
        <w:tc>
          <w:tcPr>
            <w:tcW w:w="2419" w:type="dxa"/>
          </w:tcPr>
          <w:p w:rsidR="000B3C64" w:rsidRDefault="000B3C64" w:rsidP="006A4DCD"/>
        </w:tc>
        <w:tc>
          <w:tcPr>
            <w:tcW w:w="2054" w:type="dxa"/>
          </w:tcPr>
          <w:p w:rsidR="000B3C64" w:rsidRDefault="000B3C64" w:rsidP="006A4DCD"/>
        </w:tc>
      </w:tr>
    </w:tbl>
    <w:p w:rsidR="006A4DCD" w:rsidRDefault="006A4DCD" w:rsidP="006A4DCD">
      <w:pPr>
        <w:spacing w:after="0" w:line="240" w:lineRule="auto"/>
      </w:pPr>
    </w:p>
    <w:p w:rsidR="006A4DCD" w:rsidRDefault="006A4DCD" w:rsidP="006A4DCD">
      <w:pPr>
        <w:spacing w:after="0" w:line="240" w:lineRule="auto"/>
      </w:pPr>
      <w:r>
        <w:t xml:space="preserve">                                                                       </w:t>
      </w:r>
    </w:p>
    <w:sectPr w:rsidR="006A4DCD" w:rsidSect="006A4D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92" w:rsidRDefault="00A06D92" w:rsidP="000B3C64">
      <w:pPr>
        <w:spacing w:after="0" w:line="240" w:lineRule="auto"/>
      </w:pPr>
      <w:r>
        <w:separator/>
      </w:r>
    </w:p>
  </w:endnote>
  <w:endnote w:type="continuationSeparator" w:id="0">
    <w:p w:rsidR="00A06D92" w:rsidRDefault="00A06D92" w:rsidP="000B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92" w:rsidRDefault="00A06D92" w:rsidP="000B3C64">
      <w:pPr>
        <w:spacing w:after="0" w:line="240" w:lineRule="auto"/>
      </w:pPr>
      <w:r>
        <w:separator/>
      </w:r>
    </w:p>
  </w:footnote>
  <w:footnote w:type="continuationSeparator" w:id="0">
    <w:p w:rsidR="00A06D92" w:rsidRDefault="00A06D92" w:rsidP="000B3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D"/>
    <w:rsid w:val="0007265A"/>
    <w:rsid w:val="000B3C64"/>
    <w:rsid w:val="000D5A1E"/>
    <w:rsid w:val="0010266E"/>
    <w:rsid w:val="00123E59"/>
    <w:rsid w:val="00170052"/>
    <w:rsid w:val="00197FA2"/>
    <w:rsid w:val="004F7BAF"/>
    <w:rsid w:val="005A2664"/>
    <w:rsid w:val="006A4DCD"/>
    <w:rsid w:val="007B391B"/>
    <w:rsid w:val="00A06D92"/>
    <w:rsid w:val="00B6445A"/>
    <w:rsid w:val="00C216CB"/>
    <w:rsid w:val="00D12BE8"/>
    <w:rsid w:val="00F20325"/>
    <w:rsid w:val="00F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5F95-3D27-4FA4-AC0F-EFEE30A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C64"/>
  </w:style>
  <w:style w:type="paragraph" w:styleId="Podnoje">
    <w:name w:val="footer"/>
    <w:basedOn w:val="Normal"/>
    <w:link w:val="PodnojeChar"/>
    <w:uiPriority w:val="99"/>
    <w:unhideWhenUsed/>
    <w:rsid w:val="000B3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C64"/>
  </w:style>
  <w:style w:type="paragraph" w:styleId="Tekstbalonia">
    <w:name w:val="Balloon Text"/>
    <w:basedOn w:val="Normal"/>
    <w:link w:val="TekstbaloniaChar"/>
    <w:uiPriority w:val="99"/>
    <w:semiHidden/>
    <w:unhideWhenUsed/>
    <w:rsid w:val="000B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C5ED-AC8C-403B-9060-110E48E3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2017-01-04T09:59:00Z</cp:lastPrinted>
  <dcterms:created xsi:type="dcterms:W3CDTF">2017-01-04T10:12:00Z</dcterms:created>
  <dcterms:modified xsi:type="dcterms:W3CDTF">2017-01-04T10:12:00Z</dcterms:modified>
</cp:coreProperties>
</file>