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E4" w:rsidRPr="00C60DE4" w:rsidRDefault="00C60DE4" w:rsidP="00C60DE4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hr-HR"/>
        </w:rPr>
      </w:pPr>
      <w:r w:rsidRPr="00C60DE4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  <w:lang w:eastAsia="hr-HR"/>
        </w:rPr>
        <w:t>Datumi za </w:t>
      </w:r>
      <w:r w:rsidRPr="00C60DE4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hr-HR"/>
        </w:rPr>
        <w:t>Ljetni upisni rok 2017./2018.</w:t>
      </w:r>
    </w:p>
    <w:tbl>
      <w:tblPr>
        <w:tblW w:w="9482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1"/>
        <w:gridCol w:w="1701"/>
      </w:tblGrid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6647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32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sz w:val="32"/>
                <w:szCs w:val="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6647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32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sz w:val="32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FF"/>
                <w:sz w:val="20"/>
                <w:szCs w:val="20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25.5. 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13.6.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FF"/>
                <w:sz w:val="20"/>
                <w:szCs w:val="20"/>
                <w:bdr w:val="none" w:sz="0" w:space="0" w:color="auto" w:frame="1"/>
                <w:lang w:eastAsia="hr-HR"/>
              </w:rPr>
              <w:t>Početak prijava obrazovnih programa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26.6. 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2.7.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Provođenje dodatnih ispita i provjera te unos rezultata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3.7.- 6.7.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26.6.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Dostava osobnih dokumenata i svjedodžbi za kandidate izvan redovitog sustava obrazovanja RH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66477C">
            <w:pPr>
              <w:tabs>
                <w:tab w:val="left" w:pos="1449"/>
              </w:tabs>
              <w:spacing w:after="0" w:line="240" w:lineRule="auto"/>
              <w:ind w:left="-80" w:right="-126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25.5.-26.6</w:t>
            </w:r>
            <w:r w:rsidRPr="00C60DE4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  <w:lang w:eastAsia="hr-HR"/>
              </w:rPr>
              <w:t>.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66477C">
            <w:pPr>
              <w:spacing w:after="0" w:line="240" w:lineRule="auto"/>
              <w:ind w:right="-126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6.-7.7.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Brisanje s lista kandidata koji nisu zadovoljili preduvjete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10.7.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  <w:t>– 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FF"/>
                <w:sz w:val="20"/>
                <w:szCs w:val="20"/>
                <w:bdr w:val="none" w:sz="0" w:space="0" w:color="auto" w:frame="1"/>
                <w:lang w:eastAsia="hr-HR"/>
              </w:rPr>
              <w:t>Završetak prijava obrazovnih programa</w:t>
            </w:r>
          </w:p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FF"/>
                <w:sz w:val="20"/>
                <w:szCs w:val="20"/>
                <w:bdr w:val="none" w:sz="0" w:space="0" w:color="auto" w:frame="1"/>
                <w:lang w:eastAsia="hr-HR"/>
              </w:rPr>
              <w:t>– Početak ispisa prijavnica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10.7. 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hr-HR"/>
              </w:rPr>
              <w:t>2017.</w:t>
            </w:r>
          </w:p>
        </w:tc>
      </w:tr>
      <w:tr w:rsidR="00C60DE4" w:rsidRPr="00C60DE4" w:rsidTr="0066477C">
        <w:trPr>
          <w:trHeight w:val="305"/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66477C">
            <w:pPr>
              <w:spacing w:after="0" w:line="240" w:lineRule="auto"/>
              <w:ind w:right="-126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– 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bdr w:val="none" w:sz="0" w:space="0" w:color="auto" w:frame="1"/>
                <w:lang w:eastAsia="hr-HR"/>
              </w:rPr>
              <w:t>Krajnji rok za zaprimanje potpisanih prijavnica (učenici donose razrednicima,</w:t>
            </w:r>
            <w:r w:rsidR="0066477C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bdr w:val="none" w:sz="0" w:space="0" w:color="auto" w:frame="1"/>
                <w:lang w:eastAsia="hr-HR"/>
              </w:rPr>
              <w:br/>
              <w:t xml:space="preserve"> </w:t>
            </w:r>
            <w:bookmarkStart w:id="0" w:name="_GoBack"/>
            <w:bookmarkEnd w:id="0"/>
            <w:r w:rsidRPr="00C60DE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bdr w:val="none" w:sz="0" w:space="0" w:color="auto" w:frame="1"/>
                <w:lang w:eastAsia="hr-HR"/>
              </w:rPr>
              <w:t xml:space="preserve"> a ostali kandidati šalju prijavnice Središnjem prijavnom uredu)</w:t>
            </w:r>
          </w:p>
          <w:p w:rsidR="00C60DE4" w:rsidRPr="00C60DE4" w:rsidRDefault="00C60DE4" w:rsidP="00C60DE4">
            <w:pPr>
              <w:spacing w:after="30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– Brisanje s lista kandidata koji nisu zadovoljili preduvjete ili dostavili prijavnice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12.7.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13.7. 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hr-HR"/>
              </w:rPr>
              <w:t>2017. 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 xml:space="preserve">– Dostava dokumenata koji su uvjet za upis u određeni program obrazovanja </w:t>
            </w:r>
            <w:r w:rsidR="006647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br/>
              <w:t xml:space="preserve"> 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 xml:space="preserve">(potvrda školske medicine, potvrda obiteljskog liječnika ili liječnička </w:t>
            </w:r>
            <w:r w:rsidR="006647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br/>
              <w:t xml:space="preserve">  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svjedodžba medicine rada, i ostali dokumenti kojima su ostvarena dodatna</w:t>
            </w:r>
            <w:r w:rsidR="006647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br/>
              <w:t xml:space="preserve">  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prava za upis) srednje škole</w:t>
            </w:r>
          </w:p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–</w:t>
            </w:r>
            <w:r w:rsidRPr="00C60DE4"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  <w:t> </w:t>
            </w:r>
            <w:r w:rsidRPr="00C60DE4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hr-HR"/>
              </w:rPr>
              <w:t>Dostava potpisanog obrasca o upisu u I. razred srednje škole (upisnice)</w:t>
            </w:r>
            <w:r w:rsidRPr="00C60DE4"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  <w:t> </w:t>
            </w:r>
            <w:r w:rsidR="0066477C">
              <w:rPr>
                <w:rFonts w:ascii="Trebuchet MS" w:eastAsia="Times New Roman" w:hAnsi="Trebuchet MS" w:cs="Times New Roman"/>
                <w:color w:val="0000FF"/>
                <w:sz w:val="20"/>
                <w:szCs w:val="20"/>
                <w:lang w:eastAsia="hr-HR"/>
              </w:rPr>
              <w:br/>
              <w:t xml:space="preserve"> 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u srednju školu u koju se učenik upisao</w:t>
            </w:r>
          </w:p>
          <w:p w:rsidR="00C60DE4" w:rsidRPr="00C60DE4" w:rsidRDefault="0066477C" w:rsidP="00C60DE4">
            <w:pPr>
              <w:spacing w:after="30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 xml:space="preserve">  </w:t>
            </w:r>
            <w:r w:rsidR="00C60DE4"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 xml:space="preserve">(škole same određuju točne datume za zaprimanje upisnica i dodatne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br/>
              <w:t xml:space="preserve">  </w:t>
            </w:r>
            <w:r w:rsidR="00C60DE4"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 xml:space="preserve">dokumentacije unutar ovdje predviđenog razdoblja i objavljuju ih u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br/>
              <w:t xml:space="preserve">   </w:t>
            </w:r>
            <w:r w:rsidR="00C60DE4"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natječaju te na svojoj mrežnoj stranici i oglasnoj ploči škole)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13.-19.7.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Objava okvirnog broja slobodnih mjesta za jesenski upisni rok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21.7.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  <w:tr w:rsidR="00C60DE4" w:rsidRPr="00C60DE4" w:rsidTr="0066477C">
        <w:trPr>
          <w:tblCellSpacing w:w="15" w:type="dxa"/>
        </w:trPr>
        <w:tc>
          <w:tcPr>
            <w:tcW w:w="7736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Službena objava slobodnih mjesta za jesenski upisni rok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60DE4" w:rsidRPr="00C60DE4" w:rsidRDefault="00C60DE4" w:rsidP="00C60DE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</w:pPr>
            <w:r w:rsidRPr="00C60DE4"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hr-HR"/>
              </w:rPr>
              <w:t>11.8.</w:t>
            </w:r>
            <w:r w:rsidRPr="00C60DE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60D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hr-HR"/>
              </w:rPr>
              <w:t>2017.</w:t>
            </w:r>
          </w:p>
        </w:tc>
      </w:tr>
    </w:tbl>
    <w:p w:rsidR="007E2BC1" w:rsidRDefault="007E2BC1"/>
    <w:sectPr w:rsidR="007E2BC1" w:rsidSect="0066477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E4"/>
    <w:rsid w:val="0066477C"/>
    <w:rsid w:val="007E2BC1"/>
    <w:rsid w:val="00C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2017-05-23T06:27:00Z</dcterms:created>
  <dcterms:modified xsi:type="dcterms:W3CDTF">2017-05-23T06:33:00Z</dcterms:modified>
</cp:coreProperties>
</file>